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BAB4C" w14:textId="77777777" w:rsidR="00774220" w:rsidRDefault="00C27FEA" w:rsidP="00C27FEA">
      <w:pPr>
        <w:spacing w:before="120"/>
        <w:ind w:left="-432"/>
      </w:pPr>
      <w:r>
        <w:rPr>
          <w:rFonts w:ascii="Times New Roman" w:hAnsi="Times New Roman"/>
          <w:noProof/>
          <w:sz w:val="20"/>
        </w:rPr>
        <mc:AlternateContent>
          <mc:Choice Requires="wps">
            <w:drawing>
              <wp:anchor distT="0" distB="0" distL="114300" distR="114300" simplePos="0" relativeHeight="251658240" behindDoc="0" locked="0" layoutInCell="0" allowOverlap="1" wp14:anchorId="52BBC832" wp14:editId="247DFD49">
                <wp:simplePos x="0" y="0"/>
                <wp:positionH relativeFrom="column">
                  <wp:posOffset>1905000</wp:posOffset>
                </wp:positionH>
                <wp:positionV relativeFrom="paragraph">
                  <wp:posOffset>1110615</wp:posOffset>
                </wp:positionV>
                <wp:extent cx="4059555" cy="898270"/>
                <wp:effectExtent l="0" t="0" r="0" b="0"/>
                <wp:wrapNone/>
                <wp:docPr id="5" name="Rectangl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9555" cy="8982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430BB62" w14:textId="77777777" w:rsidR="00D35775" w:rsidRPr="00D35775" w:rsidRDefault="00D35775" w:rsidP="00D35775">
                            <w:pPr>
                              <w:pStyle w:val="NoSpacing"/>
                              <w:jc w:val="center"/>
                              <w:rPr>
                                <w:b/>
                                <w:bCs/>
                                <w:sz w:val="28"/>
                                <w:szCs w:val="28"/>
                              </w:rPr>
                            </w:pPr>
                            <w:r w:rsidRPr="00D35775">
                              <w:rPr>
                                <w:b/>
                                <w:bCs/>
                                <w:sz w:val="28"/>
                                <w:szCs w:val="28"/>
                              </w:rPr>
                              <w:t>Dane County Landlord Purchase</w:t>
                            </w:r>
                          </w:p>
                          <w:p w14:paraId="2C915633" w14:textId="77777777" w:rsidR="00D35775" w:rsidRPr="00D35775" w:rsidRDefault="00D35775" w:rsidP="00D35775">
                            <w:pPr>
                              <w:pStyle w:val="NoSpacing"/>
                              <w:jc w:val="center"/>
                              <w:rPr>
                                <w:b/>
                                <w:bCs/>
                                <w:sz w:val="28"/>
                                <w:szCs w:val="28"/>
                              </w:rPr>
                            </w:pPr>
                            <w:r w:rsidRPr="00D35775">
                              <w:rPr>
                                <w:b/>
                                <w:bCs/>
                                <w:sz w:val="28"/>
                                <w:szCs w:val="28"/>
                              </w:rPr>
                              <w:t>2026 Guidelines and Applications for Financing FAQ</w:t>
                            </w:r>
                          </w:p>
                          <w:p w14:paraId="5EA4B3D3" w14:textId="7427F85E" w:rsidR="00D35775" w:rsidRPr="00D35775" w:rsidRDefault="00D35775" w:rsidP="00D35775">
                            <w:pPr>
                              <w:pStyle w:val="NoSpacing"/>
                              <w:jc w:val="center"/>
                              <w:rPr>
                                <w:b/>
                                <w:bCs/>
                                <w:sz w:val="28"/>
                                <w:szCs w:val="28"/>
                              </w:rPr>
                            </w:pPr>
                            <w:r w:rsidRPr="00D35775">
                              <w:rPr>
                                <w:b/>
                                <w:bCs/>
                                <w:sz w:val="28"/>
                                <w:szCs w:val="28"/>
                              </w:rPr>
                              <w:t>08-0</w:t>
                            </w:r>
                            <w:r w:rsidR="00460C4F">
                              <w:rPr>
                                <w:b/>
                                <w:bCs/>
                                <w:sz w:val="28"/>
                                <w:szCs w:val="28"/>
                              </w:rPr>
                              <w:t>6</w:t>
                            </w:r>
                            <w:r w:rsidRPr="00D35775">
                              <w:rPr>
                                <w:b/>
                                <w:bCs/>
                                <w:sz w:val="28"/>
                                <w:szCs w:val="28"/>
                              </w:rPr>
                              <w:t>-26</w:t>
                            </w:r>
                          </w:p>
                          <w:p w14:paraId="3F497E20" w14:textId="1817695D" w:rsidR="00086807" w:rsidRDefault="00086807">
                            <w:pPr>
                              <w:rPr>
                                <w:b/>
                                <w:sz w:val="20"/>
                              </w:rPr>
                            </w:pPr>
                          </w:p>
                        </w:txbxContent>
                      </wps:txbx>
                      <wps:bodyPr rot="0" vert="horz" wrap="square" lIns="25400" tIns="25400" rIns="25400" bIns="254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BBC832" id="Rectangle 4" o:spid="_x0000_s1026" alt="&quot;&quot;" style="position:absolute;left:0;text-align:left;margin-left:150pt;margin-top:87.45pt;width:319.65pt;height:7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" o:allowincell="f" filled="f" stroked="f">
                <v:textbox inset="2pt,2pt,2pt,2pt">
                  <w:txbxContent>
                    <w:p w14:paraId="1430BB62" w14:textId="77777777" w:rsidR="00D35775" w:rsidRPr="00D35775" w:rsidRDefault="00D35775" w:rsidP="00D35775">
                      <w:pPr>
                        <w:pStyle w:val="NoSpacing"/>
                        <w:jc w:val="center"/>
                        <w:rPr>
                          <w:b/>
                          <w:bCs/>
                          <w:sz w:val="28"/>
                          <w:szCs w:val="28"/>
                        </w:rPr>
                      </w:pPr>
                      <w:r w:rsidRPr="00D35775">
                        <w:rPr>
                          <w:b/>
                          <w:bCs/>
                          <w:sz w:val="28"/>
                          <w:szCs w:val="28"/>
                        </w:rPr>
                        <w:t>Dane County Landlord Purchase</w:t>
                      </w:r>
                    </w:p>
                    <w:p w14:paraId="2C915633" w14:textId="77777777" w:rsidR="00D35775" w:rsidRPr="00D35775" w:rsidRDefault="00D35775" w:rsidP="00D35775">
                      <w:pPr>
                        <w:pStyle w:val="NoSpacing"/>
                        <w:jc w:val="center"/>
                        <w:rPr>
                          <w:b/>
                          <w:bCs/>
                          <w:sz w:val="28"/>
                          <w:szCs w:val="28"/>
                        </w:rPr>
                      </w:pPr>
                      <w:r w:rsidRPr="00D35775">
                        <w:rPr>
                          <w:b/>
                          <w:bCs/>
                          <w:sz w:val="28"/>
                          <w:szCs w:val="28"/>
                        </w:rPr>
                        <w:t>2026 Guidelines and Applications for Financing FAQ</w:t>
                      </w:r>
                    </w:p>
                    <w:p w14:paraId="5EA4B3D3" w14:textId="7427F85E" w:rsidR="00D35775" w:rsidRPr="00D35775" w:rsidRDefault="00D35775" w:rsidP="00D35775">
                      <w:pPr>
                        <w:pStyle w:val="NoSpacing"/>
                        <w:jc w:val="center"/>
                        <w:rPr>
                          <w:b/>
                          <w:bCs/>
                          <w:sz w:val="28"/>
                          <w:szCs w:val="28"/>
                        </w:rPr>
                      </w:pPr>
                      <w:r w:rsidRPr="00D35775">
                        <w:rPr>
                          <w:b/>
                          <w:bCs/>
                          <w:sz w:val="28"/>
                          <w:szCs w:val="28"/>
                        </w:rPr>
                        <w:t>08-0</w:t>
                      </w:r>
                      <w:r w:rsidR="00460C4F">
                        <w:rPr>
                          <w:b/>
                          <w:bCs/>
                          <w:sz w:val="28"/>
                          <w:szCs w:val="28"/>
                        </w:rPr>
                        <w:t>6</w:t>
                      </w:r>
                      <w:r w:rsidRPr="00D35775">
                        <w:rPr>
                          <w:b/>
                          <w:bCs/>
                          <w:sz w:val="28"/>
                          <w:szCs w:val="28"/>
                        </w:rPr>
                        <w:t>-26</w:t>
                      </w:r>
                    </w:p>
                    <w:p w14:paraId="3F497E20" w14:textId="1817695D" w:rsidR="00086807" w:rsidRDefault="00086807">
                      <w:pPr>
                        <w:rPr>
                          <w:b/>
                          <w:sz w:val="20"/>
                        </w:rPr>
                      </w:pPr>
                    </w:p>
                  </w:txbxContent>
                </v:textbox>
              </v:rect>
            </w:pict>
          </mc:Fallback>
        </mc:AlternateContent>
      </w:r>
      <w:r>
        <w:rPr>
          <w:rFonts w:ascii="Times New Roman" w:hAnsi="Times New Roman"/>
          <w:noProof/>
          <w:sz w:val="20"/>
        </w:rPr>
        <mc:AlternateContent>
          <mc:Choice Requires="wps">
            <w:drawing>
              <wp:anchor distT="0" distB="0" distL="114300" distR="114300" simplePos="0" relativeHeight="251656192" behindDoc="0" locked="0" layoutInCell="0" allowOverlap="1" wp14:anchorId="491FBAF0" wp14:editId="106A923E">
                <wp:simplePos x="0" y="0"/>
                <wp:positionH relativeFrom="column">
                  <wp:posOffset>1880870</wp:posOffset>
                </wp:positionH>
                <wp:positionV relativeFrom="paragraph">
                  <wp:posOffset>352425</wp:posOffset>
                </wp:positionV>
                <wp:extent cx="4295775" cy="478972"/>
                <wp:effectExtent l="0" t="0" r="9525" b="0"/>
                <wp:wrapNone/>
                <wp:docPr id="4"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5775" cy="47897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5F00CB0" w14:textId="77777777" w:rsidR="00086807" w:rsidRPr="00E9035E" w:rsidRDefault="00086807" w:rsidP="00C55EA2">
                            <w:pPr>
                              <w:rPr>
                                <w:rFonts w:ascii="Arial" w:hAnsi="Arial" w:cs="Arial"/>
                                <w:b/>
                                <w:sz w:val="30"/>
                              </w:rPr>
                            </w:pPr>
                            <w:r w:rsidRPr="00E9035E">
                              <w:rPr>
                                <w:rFonts w:ascii="Arial" w:hAnsi="Arial" w:cs="Arial"/>
                                <w:b/>
                                <w:sz w:val="30"/>
                              </w:rPr>
                              <w:t>Dane County</w:t>
                            </w:r>
                            <w:r w:rsidRPr="00E9035E">
                              <w:rPr>
                                <w:rFonts w:ascii="Arial" w:hAnsi="Arial" w:cs="Arial"/>
                                <w:b/>
                                <w:sz w:val="30"/>
                              </w:rPr>
                              <w:br/>
                              <w:t>Department of Human Services</w:t>
                            </w:r>
                          </w:p>
                          <w:p w14:paraId="652370FC" w14:textId="77777777" w:rsidR="00086807" w:rsidRPr="00E9035E" w:rsidRDefault="00086807">
                            <w:pPr>
                              <w:rPr>
                                <w:rFonts w:ascii="Arial" w:hAnsi="Arial" w:cs="Arial"/>
                                <w:b/>
                                <w:sz w:val="32"/>
                              </w:rPr>
                            </w:pPr>
                          </w:p>
                          <w:p w14:paraId="1BB26FF7" w14:textId="77777777" w:rsidR="00086807" w:rsidRPr="00E9035E" w:rsidRDefault="00086807">
                            <w:pPr>
                              <w:rPr>
                                <w:rFonts w:ascii="Arial" w:hAnsi="Arial" w:cs="Arial"/>
                                <w:b/>
                                <w:sz w:val="32"/>
                              </w:rPr>
                            </w:pPr>
                          </w:p>
                        </w:txbxContent>
                      </wps:txbx>
                      <wps:bodyPr rot="0" vert="horz" wrap="square" lIns="25400" tIns="25400" rIns="25400" bIns="254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1FBAF0" id="Rectangle 2" o:spid="_x0000_s1027" alt="&quot;&quot;" style="position:absolute;left:0;text-align:left;margin-left:148.1pt;margin-top:27.75pt;width:338.25pt;height:37.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" o:allowincell="f" filled="f" stroked="f" strokeweight=".25pt">
                <v:textbox inset="2pt,2pt,2pt,2pt">
                  <w:txbxContent>
                    <w:p w14:paraId="05F00CB0" w14:textId="77777777" w:rsidR="00086807" w:rsidRPr="00E9035E" w:rsidRDefault="00086807" w:rsidP="00C55EA2">
                      <w:pPr>
                        <w:rPr>
                          <w:rFonts w:ascii="Arial" w:hAnsi="Arial" w:cs="Arial"/>
                          <w:b/>
                          <w:sz w:val="30"/>
                        </w:rPr>
                      </w:pPr>
                      <w:r w:rsidRPr="00E9035E">
                        <w:rPr>
                          <w:rFonts w:ascii="Arial" w:hAnsi="Arial" w:cs="Arial"/>
                          <w:b/>
                          <w:sz w:val="30"/>
                        </w:rPr>
                        <w:t>Dane County</w:t>
                      </w:r>
                      <w:r w:rsidRPr="00E9035E">
                        <w:rPr>
                          <w:rFonts w:ascii="Arial" w:hAnsi="Arial" w:cs="Arial"/>
                          <w:b/>
                          <w:sz w:val="30"/>
                        </w:rPr>
                        <w:br/>
                        <w:t>Department of Human Services</w:t>
                      </w:r>
                    </w:p>
                    <w:p w14:paraId="652370FC" w14:textId="77777777" w:rsidR="00086807" w:rsidRPr="00E9035E" w:rsidRDefault="00086807">
                      <w:pPr>
                        <w:rPr>
                          <w:rFonts w:ascii="Arial" w:hAnsi="Arial" w:cs="Arial"/>
                          <w:b/>
                          <w:sz w:val="32"/>
                        </w:rPr>
                      </w:pPr>
                    </w:p>
                    <w:p w14:paraId="1BB26FF7" w14:textId="77777777" w:rsidR="00086807" w:rsidRPr="00E9035E" w:rsidRDefault="00086807">
                      <w:pPr>
                        <w:rPr>
                          <w:rFonts w:ascii="Arial" w:hAnsi="Arial" w:cs="Arial"/>
                          <w:b/>
                          <w:sz w:val="32"/>
                        </w:rPr>
                      </w:pPr>
                    </w:p>
                  </w:txbxContent>
                </v:textbox>
              </v:rect>
            </w:pict>
          </mc:Fallback>
        </mc:AlternateContent>
      </w:r>
      <w:r>
        <w:rPr>
          <w:rFonts w:ascii="Times New Roman" w:hAnsi="Times New Roman"/>
          <w:noProof/>
          <w:sz w:val="20"/>
        </w:rPr>
        <mc:AlternateContent>
          <mc:Choice Requires="wps">
            <w:drawing>
              <wp:anchor distT="0" distB="0" distL="114300" distR="114300" simplePos="0" relativeHeight="251657216" behindDoc="0" locked="0" layoutInCell="0" allowOverlap="1" wp14:anchorId="55FF813E" wp14:editId="13C55614">
                <wp:simplePos x="0" y="0"/>
                <wp:positionH relativeFrom="column">
                  <wp:posOffset>1920240</wp:posOffset>
                </wp:positionH>
                <wp:positionV relativeFrom="paragraph">
                  <wp:posOffset>889000</wp:posOffset>
                </wp:positionV>
                <wp:extent cx="4059555" cy="0"/>
                <wp:effectExtent l="0" t="0" r="36195" b="19050"/>
                <wp:wrapNone/>
                <wp:docPr id="3" name="Lin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9555" cy="0"/>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88DB507" id="Line 3"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2pt,70pt" to="470.8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" o:allowincell="f">
                <v:stroke startarrowwidth="narrow" startarrowlength="short" endarrowwidth="narrow" endarrowlength="short"/>
              </v:line>
            </w:pict>
          </mc:Fallback>
        </mc:AlternateContent>
      </w:r>
      <w:r w:rsidR="00705C26">
        <w:rPr>
          <w:noProof/>
        </w:rPr>
        <w:drawing>
          <wp:inline distT="0" distB="0" distL="0" distR="0" wp14:anchorId="22377FE2" wp14:editId="1483EF3F">
            <wp:extent cx="2048256" cy="2048256"/>
            <wp:effectExtent l="0" t="0" r="9525" b="952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048256" cy="2048256"/>
                    </a:xfrm>
                    <a:prstGeom prst="rect">
                      <a:avLst/>
                    </a:prstGeom>
                    <a:ln>
                      <a:noFill/>
                    </a:ln>
                    <a:extLst>
                      <a:ext uri="{53640926-AAD7-44D8-BBD7-CCE9431645EC}">
                        <a14:shadowObscured xmlns:a14="http://schemas.microsoft.com/office/drawing/2010/main"/>
                      </a:ext>
                    </a:extLst>
                  </pic:spPr>
                </pic:pic>
              </a:graphicData>
            </a:graphic>
          </wp:inline>
        </w:drawing>
      </w:r>
    </w:p>
    <w:p w14:paraId="7DF10AEB" w14:textId="77777777" w:rsidR="00D35775" w:rsidRDefault="00D35775" w:rsidP="00FC5610">
      <w:pPr>
        <w:pStyle w:val="NoSpacing"/>
      </w:pPr>
    </w:p>
    <w:p w14:paraId="1F7CBE6B" w14:textId="7FDCF46F" w:rsidR="00FC5610" w:rsidRPr="00D35775" w:rsidRDefault="00D35775" w:rsidP="00FC5610">
      <w:pPr>
        <w:pStyle w:val="NoSpacing"/>
        <w:rPr>
          <w:b/>
          <w:bCs/>
          <w:sz w:val="24"/>
          <w:szCs w:val="24"/>
        </w:rPr>
      </w:pPr>
      <w:r w:rsidRPr="00D35775">
        <w:rPr>
          <w:b/>
          <w:bCs/>
          <w:sz w:val="24"/>
          <w:szCs w:val="24"/>
        </w:rPr>
        <w:t>General</w:t>
      </w:r>
    </w:p>
    <w:p w14:paraId="5A9A3059" w14:textId="683DA111" w:rsidR="00D35775" w:rsidRDefault="00D35775" w:rsidP="00FC5610">
      <w:pPr>
        <w:pStyle w:val="NoSpacing"/>
      </w:pPr>
    </w:p>
    <w:p w14:paraId="017BECF6" w14:textId="4608BE6A" w:rsidR="00D35775" w:rsidRPr="00D35775" w:rsidRDefault="00D35775" w:rsidP="00D35775">
      <w:pPr>
        <w:rPr>
          <w:rFonts w:ascii="Calibri" w:hAnsi="Calibri" w:cs="Calibri"/>
          <w:b/>
          <w:bCs/>
          <w:szCs w:val="22"/>
        </w:rPr>
      </w:pPr>
      <w:r w:rsidRPr="00D35775">
        <w:rPr>
          <w:b/>
          <w:bCs/>
        </w:rPr>
        <w:t>1.</w:t>
      </w:r>
      <w:r w:rsidRPr="00D35775">
        <w:rPr>
          <w:b/>
          <w:bCs/>
        </w:rPr>
        <w:tab/>
      </w:r>
      <w:r w:rsidRPr="00D35775">
        <w:rPr>
          <w:rFonts w:ascii="Calibri" w:hAnsi="Calibri" w:cs="Calibri"/>
          <w:b/>
          <w:bCs/>
          <w:szCs w:val="22"/>
        </w:rPr>
        <w:t>Clarify as to whether something like this could be operated in the City of Madison.</w:t>
      </w:r>
    </w:p>
    <w:p w14:paraId="4F7192A6" w14:textId="49B0B3A2" w:rsidR="00D35775" w:rsidRDefault="00D35775" w:rsidP="00D35775">
      <w:pPr>
        <w:ind w:left="720"/>
        <w:rPr>
          <w:rFonts w:ascii="Calibri" w:hAnsi="Calibri" w:cs="Calibri"/>
          <w:szCs w:val="22"/>
        </w:rPr>
      </w:pPr>
      <w:r w:rsidRPr="00D35775">
        <w:rPr>
          <w:rFonts w:ascii="Calibri" w:hAnsi="Calibri" w:cs="Calibri"/>
          <w:szCs w:val="22"/>
        </w:rPr>
        <w:t xml:space="preserve">Yes, </w:t>
      </w:r>
      <w:r>
        <w:rPr>
          <w:rFonts w:ascii="Calibri" w:hAnsi="Calibri" w:cs="Calibri"/>
          <w:szCs w:val="22"/>
        </w:rPr>
        <w:t>the City of Madison has</w:t>
      </w:r>
      <w:r w:rsidRPr="00D35775">
        <w:rPr>
          <w:rFonts w:ascii="Calibri" w:hAnsi="Calibri" w:cs="Calibri"/>
          <w:szCs w:val="22"/>
        </w:rPr>
        <w:t xml:space="preserve"> a zoning district, Mission Camp, which allows the Mission Camp use. </w:t>
      </w:r>
      <w:r>
        <w:rPr>
          <w:rFonts w:ascii="Calibri" w:hAnsi="Calibri" w:cs="Calibri"/>
          <w:szCs w:val="22"/>
        </w:rPr>
        <w:t xml:space="preserve"> </w:t>
      </w:r>
      <w:r w:rsidRPr="00D35775">
        <w:rPr>
          <w:rFonts w:ascii="Calibri" w:hAnsi="Calibri" w:cs="Calibri"/>
          <w:szCs w:val="22"/>
        </w:rPr>
        <w:t>Mission Camps are a permitted if owned, operated, or funded by the City of Madison. If not, they are required to get a conditional use approval from Plan Commission.</w:t>
      </w:r>
      <w:r>
        <w:rPr>
          <w:rFonts w:ascii="Calibri" w:hAnsi="Calibri" w:cs="Calibri"/>
          <w:szCs w:val="22"/>
        </w:rPr>
        <w:t xml:space="preserve"> </w:t>
      </w:r>
      <w:r w:rsidRPr="00D35775">
        <w:rPr>
          <w:rFonts w:ascii="Calibri" w:hAnsi="Calibri" w:cs="Calibri"/>
          <w:szCs w:val="22"/>
        </w:rPr>
        <w:t>Mission Camps can be operated by a nonprofit, religious institution, or governmental entity.</w:t>
      </w:r>
      <w:r>
        <w:rPr>
          <w:rFonts w:ascii="Calibri" w:hAnsi="Calibri" w:cs="Calibri"/>
          <w:szCs w:val="22"/>
        </w:rPr>
        <w:t xml:space="preserve"> </w:t>
      </w:r>
      <w:r w:rsidRPr="00D35775">
        <w:rPr>
          <w:rFonts w:ascii="Calibri" w:hAnsi="Calibri" w:cs="Calibri"/>
          <w:szCs w:val="22"/>
        </w:rPr>
        <w:t>Mission Camp is defined in the zoning code</w:t>
      </w:r>
      <w:r>
        <w:rPr>
          <w:rFonts w:ascii="Calibri" w:hAnsi="Calibri" w:cs="Calibri"/>
          <w:szCs w:val="22"/>
        </w:rPr>
        <w:t xml:space="preserve"> as</w:t>
      </w:r>
      <w:r w:rsidRPr="00D35775">
        <w:rPr>
          <w:rFonts w:ascii="Calibri" w:hAnsi="Calibri" w:cs="Calibri"/>
          <w:szCs w:val="22"/>
        </w:rPr>
        <w:t>:</w:t>
      </w:r>
    </w:p>
    <w:p w14:paraId="09BFB1D3" w14:textId="77777777" w:rsidR="00D35775" w:rsidRPr="00D35775" w:rsidRDefault="00D35775" w:rsidP="00D35775">
      <w:pPr>
        <w:ind w:left="720"/>
        <w:rPr>
          <w:rFonts w:ascii="Calibri" w:hAnsi="Calibri" w:cs="Calibri"/>
          <w:szCs w:val="22"/>
        </w:rPr>
      </w:pPr>
    </w:p>
    <w:p w14:paraId="5313CAA9" w14:textId="54DB947C" w:rsidR="00D35775" w:rsidRPr="00D35775" w:rsidRDefault="00D35775" w:rsidP="00D35775">
      <w:pPr>
        <w:ind w:left="1080"/>
        <w:rPr>
          <w:rFonts w:ascii="Calibri" w:hAnsi="Calibri" w:cs="Calibri"/>
          <w:i/>
          <w:iCs/>
          <w:szCs w:val="22"/>
        </w:rPr>
      </w:pPr>
      <w:r>
        <w:rPr>
          <w:rFonts w:ascii="Calibri" w:hAnsi="Calibri" w:cs="Calibri"/>
          <w:i/>
          <w:iCs/>
          <w:szCs w:val="22"/>
        </w:rPr>
        <w:t>“</w:t>
      </w:r>
      <w:r w:rsidRPr="00D35775">
        <w:rPr>
          <w:rFonts w:ascii="Calibri" w:hAnsi="Calibri" w:cs="Calibri"/>
          <w:i/>
          <w:iCs/>
          <w:szCs w:val="22"/>
        </w:rPr>
        <w:t>Mission Camp. A facility owned, operated, or funded by a non-profit organization, religious institution, or governmental entity that provides a campground area where individuals may live temporarily or permanently in tents or other portable shelter units. The use may also include the provision of meals, worship services, or other supportive services. (MGO 28.211)</w:t>
      </w:r>
      <w:r>
        <w:rPr>
          <w:rFonts w:ascii="Calibri" w:hAnsi="Calibri" w:cs="Calibri"/>
          <w:i/>
          <w:iCs/>
          <w:szCs w:val="22"/>
        </w:rPr>
        <w:t>”</w:t>
      </w:r>
    </w:p>
    <w:p w14:paraId="3952A5DD" w14:textId="77777777" w:rsidR="00D35775" w:rsidRPr="00D35775" w:rsidRDefault="00D35775" w:rsidP="00D35775">
      <w:pPr>
        <w:rPr>
          <w:rFonts w:ascii="Calibri" w:hAnsi="Calibri" w:cs="Calibri"/>
          <w:szCs w:val="22"/>
        </w:rPr>
      </w:pPr>
    </w:p>
    <w:p w14:paraId="32B1DB6A" w14:textId="34D274CB" w:rsidR="00D35775" w:rsidRPr="00D35775" w:rsidRDefault="00D35775" w:rsidP="00D35775">
      <w:pPr>
        <w:ind w:left="720"/>
        <w:rPr>
          <w:rFonts w:ascii="Calibri" w:hAnsi="Calibri" w:cs="Calibri"/>
          <w:szCs w:val="22"/>
        </w:rPr>
      </w:pPr>
      <w:r>
        <w:rPr>
          <w:rFonts w:ascii="Calibri" w:hAnsi="Calibri" w:cs="Calibri"/>
          <w:szCs w:val="22"/>
        </w:rPr>
        <w:t>In addition,</w:t>
      </w:r>
      <w:r w:rsidRPr="00D35775">
        <w:rPr>
          <w:rFonts w:ascii="Calibri" w:hAnsi="Calibri" w:cs="Calibri"/>
          <w:szCs w:val="22"/>
        </w:rPr>
        <w:t xml:space="preserve"> the rules that specifically apply to Mission Camps</w:t>
      </w:r>
      <w:r>
        <w:rPr>
          <w:rFonts w:ascii="Calibri" w:hAnsi="Calibri" w:cs="Calibri"/>
          <w:szCs w:val="22"/>
        </w:rPr>
        <w:t xml:space="preserve"> are</w:t>
      </w:r>
      <w:r w:rsidRPr="00D35775">
        <w:rPr>
          <w:rFonts w:ascii="Calibri" w:hAnsi="Calibri" w:cs="Calibri"/>
          <w:szCs w:val="22"/>
        </w:rPr>
        <w:t>:</w:t>
      </w:r>
    </w:p>
    <w:p w14:paraId="372B8502" w14:textId="7C347D7E" w:rsidR="00D35775" w:rsidRPr="00D35775" w:rsidRDefault="00D35775" w:rsidP="00D35775">
      <w:pPr>
        <w:ind w:left="1080"/>
        <w:rPr>
          <w:rFonts w:ascii="Calibri" w:hAnsi="Calibri" w:cs="Calibri"/>
          <w:i/>
          <w:iCs/>
          <w:szCs w:val="22"/>
        </w:rPr>
      </w:pPr>
      <w:r>
        <w:rPr>
          <w:rFonts w:ascii="Calibri" w:hAnsi="Calibri" w:cs="Calibri"/>
          <w:i/>
          <w:iCs/>
          <w:szCs w:val="22"/>
        </w:rPr>
        <w:t>“</w:t>
      </w:r>
      <w:r w:rsidRPr="00D35775">
        <w:rPr>
          <w:rFonts w:ascii="Calibri" w:hAnsi="Calibri" w:cs="Calibri"/>
          <w:i/>
          <w:iCs/>
          <w:szCs w:val="22"/>
        </w:rPr>
        <w:t xml:space="preserve">(a) The use shall be operated by a religious institution, nonprofit organization, or a governmental entity. </w:t>
      </w:r>
    </w:p>
    <w:p w14:paraId="1B9A7445" w14:textId="77777777" w:rsidR="00D35775" w:rsidRPr="00D35775" w:rsidRDefault="00D35775" w:rsidP="00D35775">
      <w:pPr>
        <w:ind w:left="1080"/>
        <w:rPr>
          <w:rFonts w:ascii="Calibri" w:hAnsi="Calibri" w:cs="Calibri"/>
          <w:i/>
          <w:iCs/>
          <w:szCs w:val="22"/>
        </w:rPr>
      </w:pPr>
      <w:r w:rsidRPr="00D35775">
        <w:rPr>
          <w:rFonts w:ascii="Calibri" w:hAnsi="Calibri" w:cs="Calibri"/>
          <w:i/>
          <w:iCs/>
          <w:szCs w:val="22"/>
        </w:rPr>
        <w:t xml:space="preserve">(b) The Mission Camp use shall be permitted if owned, operated, or funded by the City of Madison. Conditional use approval is required for Mission Camp uses owned, operated, or funded by entities other than the City of Madison. </w:t>
      </w:r>
    </w:p>
    <w:p w14:paraId="0F6B4D0B" w14:textId="77777777" w:rsidR="00D35775" w:rsidRPr="00D35775" w:rsidRDefault="00D35775" w:rsidP="00D35775">
      <w:pPr>
        <w:ind w:left="1080"/>
        <w:rPr>
          <w:rFonts w:ascii="Calibri" w:hAnsi="Calibri" w:cs="Calibri"/>
          <w:i/>
          <w:iCs/>
          <w:szCs w:val="22"/>
        </w:rPr>
      </w:pPr>
      <w:r w:rsidRPr="00D35775">
        <w:rPr>
          <w:rFonts w:ascii="Calibri" w:hAnsi="Calibri" w:cs="Calibri"/>
          <w:i/>
          <w:iCs/>
          <w:szCs w:val="22"/>
        </w:rPr>
        <w:t xml:space="preserve">(c) An appropriate transition area between the use and adjacent property may be required. </w:t>
      </w:r>
    </w:p>
    <w:p w14:paraId="22774789" w14:textId="77777777" w:rsidR="00D35775" w:rsidRPr="00D35775" w:rsidRDefault="00D35775" w:rsidP="00D35775">
      <w:pPr>
        <w:ind w:left="1080"/>
        <w:rPr>
          <w:rFonts w:ascii="Calibri" w:hAnsi="Calibri" w:cs="Calibri"/>
          <w:i/>
          <w:iCs/>
          <w:szCs w:val="22"/>
        </w:rPr>
      </w:pPr>
      <w:r w:rsidRPr="00D35775">
        <w:rPr>
          <w:rFonts w:ascii="Calibri" w:hAnsi="Calibri" w:cs="Calibri"/>
          <w:i/>
          <w:iCs/>
          <w:szCs w:val="22"/>
        </w:rPr>
        <w:t xml:space="preserve">(d) The owner or operator shall submit a Management Plan to the Zoning Administrator for the facility prior to issuance of a zoning certificate: </w:t>
      </w:r>
    </w:p>
    <w:p w14:paraId="55001082" w14:textId="77777777" w:rsidR="00D35775" w:rsidRPr="00D35775" w:rsidRDefault="00D35775" w:rsidP="0014421A">
      <w:pPr>
        <w:ind w:left="1440"/>
        <w:rPr>
          <w:rFonts w:ascii="Calibri" w:hAnsi="Calibri" w:cs="Calibri"/>
          <w:i/>
          <w:iCs/>
          <w:szCs w:val="22"/>
        </w:rPr>
      </w:pPr>
      <w:r w:rsidRPr="00D35775">
        <w:rPr>
          <w:rFonts w:ascii="Calibri" w:hAnsi="Calibri" w:cs="Calibri"/>
          <w:i/>
          <w:iCs/>
          <w:szCs w:val="22"/>
        </w:rPr>
        <w:t xml:space="preserve">1. Required management plan contents: contact information for the owner or operator of the campground, site plan showing tent or portable shelter unit locations, roads and/or paths, accessory buildings, parking, bicycle parking, storage of belongings, trash storage/removal, transportation support, and a severe weather plan. </w:t>
      </w:r>
    </w:p>
    <w:p w14:paraId="7E863ED6" w14:textId="77777777" w:rsidR="00D35775" w:rsidRPr="00D35775" w:rsidRDefault="00D35775" w:rsidP="0014421A">
      <w:pPr>
        <w:ind w:left="1440"/>
        <w:rPr>
          <w:rFonts w:ascii="Calibri" w:hAnsi="Calibri" w:cs="Calibri"/>
          <w:i/>
          <w:iCs/>
          <w:szCs w:val="22"/>
        </w:rPr>
      </w:pPr>
      <w:r w:rsidRPr="00D35775">
        <w:rPr>
          <w:rFonts w:ascii="Calibri" w:hAnsi="Calibri" w:cs="Calibri"/>
          <w:i/>
          <w:iCs/>
          <w:szCs w:val="22"/>
        </w:rPr>
        <w:t xml:space="preserve">2. Recommended management plan contents: contact information for individuals living at the campground. </w:t>
      </w:r>
    </w:p>
    <w:p w14:paraId="7F25A25B" w14:textId="77777777" w:rsidR="00D35775" w:rsidRPr="00D35775" w:rsidRDefault="00D35775" w:rsidP="00D35775">
      <w:pPr>
        <w:ind w:left="1080"/>
        <w:rPr>
          <w:rFonts w:ascii="Calibri" w:hAnsi="Calibri" w:cs="Calibri"/>
          <w:i/>
          <w:iCs/>
          <w:szCs w:val="22"/>
        </w:rPr>
      </w:pPr>
      <w:r w:rsidRPr="00D35775">
        <w:rPr>
          <w:rFonts w:ascii="Calibri" w:hAnsi="Calibri" w:cs="Calibri"/>
          <w:i/>
          <w:iCs/>
          <w:szCs w:val="22"/>
        </w:rPr>
        <w:t xml:space="preserve">(e) Any changes to the Management Plan must be filed with the Zoning Administrator. </w:t>
      </w:r>
    </w:p>
    <w:p w14:paraId="61D27EC2" w14:textId="77777777" w:rsidR="00D35775" w:rsidRPr="00D35775" w:rsidRDefault="00D35775" w:rsidP="00D35775">
      <w:pPr>
        <w:ind w:left="1080"/>
        <w:rPr>
          <w:rFonts w:ascii="Calibri" w:hAnsi="Calibri" w:cs="Calibri"/>
          <w:i/>
          <w:iCs/>
          <w:szCs w:val="22"/>
        </w:rPr>
      </w:pPr>
      <w:r w:rsidRPr="00D35775">
        <w:rPr>
          <w:rFonts w:ascii="Calibri" w:hAnsi="Calibri" w:cs="Calibri"/>
          <w:i/>
          <w:iCs/>
          <w:szCs w:val="22"/>
        </w:rPr>
        <w:t xml:space="preserve">(f) Open, recreational and warming fires are prohibited. Cooking fires contained in manufactured cooking devices, such as a grill or hibachi, are permitted. </w:t>
      </w:r>
    </w:p>
    <w:p w14:paraId="6C138329" w14:textId="2F711C12" w:rsidR="00D35775" w:rsidRPr="00D35775" w:rsidRDefault="00D35775" w:rsidP="00D35775">
      <w:pPr>
        <w:ind w:left="1080"/>
        <w:rPr>
          <w:rFonts w:ascii="Calibri" w:hAnsi="Calibri" w:cs="Calibri"/>
          <w:i/>
          <w:iCs/>
          <w:szCs w:val="22"/>
        </w:rPr>
      </w:pPr>
      <w:r w:rsidRPr="00D35775">
        <w:rPr>
          <w:rFonts w:ascii="Calibri" w:hAnsi="Calibri" w:cs="Calibri"/>
          <w:i/>
          <w:iCs/>
          <w:szCs w:val="22"/>
        </w:rPr>
        <w:t>(g) The owner or operator shall obtain a campground permit pursuant to Wis. Admin Code Chapter ATCP 79, if applicable. (MGO 28.151)”</w:t>
      </w:r>
    </w:p>
    <w:p w14:paraId="1F59081B" w14:textId="2C14375F" w:rsidR="00D35775" w:rsidRDefault="00D35775" w:rsidP="00FC5610">
      <w:pPr>
        <w:pStyle w:val="NoSpacing"/>
        <w:rPr>
          <w:b/>
          <w:bCs/>
          <w:sz w:val="24"/>
          <w:szCs w:val="24"/>
        </w:rPr>
      </w:pPr>
      <w:r w:rsidRPr="00D35775">
        <w:rPr>
          <w:b/>
          <w:bCs/>
          <w:sz w:val="24"/>
          <w:szCs w:val="24"/>
        </w:rPr>
        <w:lastRenderedPageBreak/>
        <w:t>Eligible Projects</w:t>
      </w:r>
    </w:p>
    <w:p w14:paraId="1E9CF10F" w14:textId="05D8931C" w:rsidR="00D35775" w:rsidRDefault="00D35775" w:rsidP="00FC5610">
      <w:pPr>
        <w:pStyle w:val="NoSpacing"/>
        <w:rPr>
          <w:b/>
          <w:bCs/>
          <w:sz w:val="24"/>
          <w:szCs w:val="24"/>
        </w:rPr>
      </w:pPr>
    </w:p>
    <w:p w14:paraId="1C7FDAF8" w14:textId="3C94138F" w:rsidR="00D35775" w:rsidRDefault="00D35775" w:rsidP="00D35775">
      <w:pPr>
        <w:pStyle w:val="Default"/>
        <w:ind w:left="720" w:hanging="720"/>
        <w:rPr>
          <w:rFonts w:asciiTheme="minorHAnsi" w:hAnsiTheme="minorHAnsi" w:cstheme="minorHAnsi"/>
          <w:b/>
          <w:bCs/>
          <w:sz w:val="22"/>
          <w:szCs w:val="22"/>
        </w:rPr>
      </w:pPr>
      <w:r w:rsidRPr="00D35775">
        <w:rPr>
          <w:rFonts w:asciiTheme="minorHAnsi" w:hAnsiTheme="minorHAnsi" w:cstheme="minorHAnsi"/>
          <w:b/>
          <w:bCs/>
          <w:sz w:val="22"/>
          <w:szCs w:val="22"/>
        </w:rPr>
        <w:t>1.</w:t>
      </w:r>
      <w:r w:rsidRPr="00D35775">
        <w:rPr>
          <w:rFonts w:asciiTheme="minorHAnsi" w:hAnsiTheme="minorHAnsi" w:cstheme="minorHAnsi"/>
          <w:b/>
          <w:bCs/>
          <w:sz w:val="22"/>
          <w:szCs w:val="22"/>
        </w:rPr>
        <w:tab/>
        <w:t>May one award support two coordinated parcels, or does the County prefer both components on one parcel?</w:t>
      </w:r>
    </w:p>
    <w:p w14:paraId="17BF165D" w14:textId="624AF998" w:rsidR="00B97ACE" w:rsidRDefault="00B97ACE" w:rsidP="00B97ACE">
      <w:pPr>
        <w:pStyle w:val="Default"/>
        <w:ind w:left="720"/>
        <w:rPr>
          <w:rFonts w:asciiTheme="minorHAnsi" w:hAnsiTheme="minorHAnsi" w:cstheme="minorHAnsi"/>
          <w:sz w:val="22"/>
          <w:szCs w:val="22"/>
        </w:rPr>
      </w:pPr>
    </w:p>
    <w:p w14:paraId="520C1236" w14:textId="6B80FA56" w:rsidR="00731D95" w:rsidRPr="00731D95" w:rsidRDefault="00731D95" w:rsidP="00D23754">
      <w:pPr>
        <w:ind w:left="720"/>
        <w:rPr>
          <w:rFonts w:cstheme="minorHAnsi"/>
          <w:szCs w:val="22"/>
        </w:rPr>
      </w:pPr>
      <w:r w:rsidRPr="00731D95">
        <w:rPr>
          <w:rFonts w:cstheme="minorHAnsi"/>
          <w:szCs w:val="22"/>
        </w:rPr>
        <w:t>Applicants may submit multiple proposals, but only one project may be included in each application. A project is defined as a site or multiple sites, together with any buildings to be located on the site(s) that are under common ownership, management, and financing and will be completed as a single undertaking.</w:t>
      </w:r>
    </w:p>
    <w:p w14:paraId="70001722" w14:textId="37F96C10" w:rsidR="00D35775" w:rsidRDefault="00D35775" w:rsidP="00D23754">
      <w:pPr>
        <w:pStyle w:val="Default"/>
        <w:rPr>
          <w:rFonts w:asciiTheme="minorHAnsi" w:hAnsiTheme="minorHAnsi" w:cstheme="minorHAnsi"/>
          <w:sz w:val="22"/>
          <w:szCs w:val="22"/>
        </w:rPr>
      </w:pPr>
    </w:p>
    <w:p w14:paraId="76B3792D" w14:textId="77777777" w:rsidR="00B97ACE" w:rsidRPr="00B97ACE" w:rsidRDefault="00B97ACE" w:rsidP="00B97ACE">
      <w:pPr>
        <w:pStyle w:val="Default"/>
        <w:ind w:left="720"/>
        <w:rPr>
          <w:rFonts w:asciiTheme="minorHAnsi" w:hAnsiTheme="minorHAnsi" w:cstheme="minorHAnsi"/>
          <w:sz w:val="22"/>
          <w:szCs w:val="22"/>
        </w:rPr>
      </w:pPr>
    </w:p>
    <w:p w14:paraId="4E8478A6" w14:textId="70F358FC" w:rsidR="00D35775" w:rsidRDefault="00D35775" w:rsidP="00D35775">
      <w:pPr>
        <w:pStyle w:val="Default"/>
        <w:ind w:left="720" w:hanging="720"/>
        <w:rPr>
          <w:rFonts w:asciiTheme="minorHAnsi" w:hAnsiTheme="minorHAnsi" w:cstheme="minorHAnsi"/>
          <w:b/>
          <w:bCs/>
          <w:sz w:val="22"/>
          <w:szCs w:val="22"/>
        </w:rPr>
      </w:pPr>
      <w:r w:rsidRPr="00D35775">
        <w:rPr>
          <w:rFonts w:asciiTheme="minorHAnsi" w:hAnsiTheme="minorHAnsi" w:cstheme="minorHAnsi"/>
          <w:b/>
          <w:bCs/>
          <w:sz w:val="22"/>
          <w:szCs w:val="22"/>
        </w:rPr>
        <w:t>2.</w:t>
      </w:r>
      <w:r w:rsidRPr="00D35775">
        <w:rPr>
          <w:rFonts w:asciiTheme="minorHAnsi" w:hAnsiTheme="minorHAnsi" w:cstheme="minorHAnsi"/>
          <w:b/>
          <w:bCs/>
          <w:sz w:val="22"/>
          <w:szCs w:val="22"/>
        </w:rPr>
        <w:tab/>
        <w:t>Are tiny sleeping cabins, a central restroom/shower/laundry building, utilities, access roads, site preparation, storage, and service space eligible capital costs?</w:t>
      </w:r>
    </w:p>
    <w:p w14:paraId="42A9A4F9" w14:textId="4B9E819D" w:rsidR="00B97ACE" w:rsidRDefault="00B97ACE" w:rsidP="00B97ACE">
      <w:pPr>
        <w:pStyle w:val="Default"/>
        <w:ind w:left="720"/>
        <w:rPr>
          <w:rFonts w:asciiTheme="minorHAnsi" w:hAnsiTheme="minorHAnsi" w:cstheme="minorHAnsi"/>
          <w:sz w:val="22"/>
          <w:szCs w:val="22"/>
        </w:rPr>
      </w:pPr>
    </w:p>
    <w:p w14:paraId="1ADF490B" w14:textId="0E0812E4" w:rsidR="00B97ACE" w:rsidRPr="00B97ACE" w:rsidRDefault="00B97ACE" w:rsidP="00B97ACE">
      <w:pPr>
        <w:pStyle w:val="Default"/>
        <w:ind w:left="720"/>
        <w:rPr>
          <w:rFonts w:asciiTheme="minorHAnsi" w:hAnsiTheme="minorHAnsi" w:cstheme="minorHAnsi"/>
          <w:sz w:val="22"/>
          <w:szCs w:val="22"/>
        </w:rPr>
      </w:pPr>
      <w:r>
        <w:rPr>
          <w:rFonts w:asciiTheme="minorHAnsi" w:hAnsiTheme="minorHAnsi" w:cstheme="minorHAnsi"/>
          <w:sz w:val="22"/>
          <w:szCs w:val="22"/>
        </w:rPr>
        <w:t>The capital funds available</w:t>
      </w:r>
      <w:r w:rsidR="00E6169E">
        <w:rPr>
          <w:rFonts w:asciiTheme="minorHAnsi" w:hAnsiTheme="minorHAnsi" w:cstheme="minorHAnsi"/>
          <w:sz w:val="22"/>
          <w:szCs w:val="22"/>
        </w:rPr>
        <w:t xml:space="preserve"> for this funding opportunity</w:t>
      </w:r>
      <w:r>
        <w:rPr>
          <w:rFonts w:asciiTheme="minorHAnsi" w:hAnsiTheme="minorHAnsi" w:cstheme="minorHAnsi"/>
          <w:sz w:val="22"/>
          <w:szCs w:val="22"/>
        </w:rPr>
        <w:t xml:space="preserve"> are for</w:t>
      </w:r>
      <w:r w:rsidR="00E6169E">
        <w:rPr>
          <w:rFonts w:asciiTheme="minorHAnsi" w:hAnsiTheme="minorHAnsi" w:cstheme="minorHAnsi"/>
          <w:sz w:val="22"/>
          <w:szCs w:val="22"/>
        </w:rPr>
        <w:t xml:space="preserve"> </w:t>
      </w:r>
      <w:r>
        <w:rPr>
          <w:rFonts w:asciiTheme="minorHAnsi" w:hAnsiTheme="minorHAnsi" w:cstheme="minorHAnsi"/>
          <w:sz w:val="22"/>
          <w:szCs w:val="22"/>
        </w:rPr>
        <w:t xml:space="preserve">acquisition </w:t>
      </w:r>
      <w:r w:rsidR="00E6169E">
        <w:rPr>
          <w:rFonts w:asciiTheme="minorHAnsi" w:hAnsiTheme="minorHAnsi" w:cstheme="minorHAnsi"/>
          <w:sz w:val="22"/>
          <w:szCs w:val="22"/>
        </w:rPr>
        <w:t>for</w:t>
      </w:r>
      <w:r>
        <w:rPr>
          <w:rFonts w:asciiTheme="minorHAnsi" w:hAnsiTheme="minorHAnsi" w:cstheme="minorHAnsi"/>
          <w:sz w:val="22"/>
          <w:szCs w:val="22"/>
        </w:rPr>
        <w:t xml:space="preserve"> purchase of land only, which may include existing structures. Funds are not authorized for the development or installation of any new or renovated buildings or structures, such as sleeping cabins, restroom/shower/laundry building, utilities, access road, site preparation, storage, and service space.</w:t>
      </w:r>
    </w:p>
    <w:p w14:paraId="5D5AD7BB" w14:textId="77777777" w:rsidR="00B97ACE" w:rsidRPr="00B97ACE" w:rsidRDefault="00B97ACE" w:rsidP="00B97ACE">
      <w:pPr>
        <w:pStyle w:val="Default"/>
        <w:ind w:left="720"/>
        <w:rPr>
          <w:rFonts w:asciiTheme="minorHAnsi" w:hAnsiTheme="minorHAnsi" w:cstheme="minorHAnsi"/>
          <w:sz w:val="22"/>
          <w:szCs w:val="22"/>
        </w:rPr>
      </w:pPr>
    </w:p>
    <w:p w14:paraId="4B15578A" w14:textId="77777777" w:rsidR="00D35775" w:rsidRPr="00D35775" w:rsidRDefault="00D35775" w:rsidP="00B97ACE">
      <w:pPr>
        <w:pStyle w:val="Default"/>
        <w:ind w:left="720"/>
        <w:rPr>
          <w:rFonts w:asciiTheme="minorHAnsi" w:hAnsiTheme="minorHAnsi" w:cstheme="minorHAnsi"/>
          <w:b/>
          <w:bCs/>
          <w:sz w:val="22"/>
          <w:szCs w:val="22"/>
        </w:rPr>
      </w:pPr>
    </w:p>
    <w:p w14:paraId="0CCC1DCE" w14:textId="76CC2521" w:rsidR="00D35775" w:rsidRPr="00D35775" w:rsidRDefault="00D35775" w:rsidP="00D35775">
      <w:pPr>
        <w:pStyle w:val="Default"/>
        <w:ind w:left="720" w:hanging="720"/>
        <w:rPr>
          <w:rFonts w:asciiTheme="minorHAnsi" w:hAnsiTheme="minorHAnsi" w:cstheme="minorHAnsi"/>
          <w:b/>
          <w:bCs/>
          <w:sz w:val="22"/>
          <w:szCs w:val="22"/>
        </w:rPr>
      </w:pPr>
      <w:r w:rsidRPr="00D35775">
        <w:rPr>
          <w:rFonts w:asciiTheme="minorHAnsi" w:hAnsiTheme="minorHAnsi" w:cstheme="minorHAnsi"/>
          <w:b/>
          <w:bCs/>
          <w:sz w:val="22"/>
          <w:szCs w:val="22"/>
        </w:rPr>
        <w:t>3.</w:t>
      </w:r>
      <w:r w:rsidRPr="00D35775">
        <w:rPr>
          <w:rFonts w:asciiTheme="minorHAnsi" w:hAnsiTheme="minorHAnsi" w:cstheme="minorHAnsi"/>
          <w:b/>
          <w:bCs/>
          <w:sz w:val="22"/>
          <w:szCs w:val="22"/>
        </w:rPr>
        <w:tab/>
        <w:t>What County ownership and lease-back structure should be assumed, and what financial information is required before a specific site is identified?</w:t>
      </w:r>
    </w:p>
    <w:p w14:paraId="231ABE6F" w14:textId="7ECD0D83" w:rsidR="00B97ACE" w:rsidRDefault="00B97ACE" w:rsidP="00B97ACE">
      <w:pPr>
        <w:pStyle w:val="NoSpacing"/>
        <w:ind w:left="720"/>
      </w:pPr>
    </w:p>
    <w:p w14:paraId="11CA78A7" w14:textId="661C6CA6" w:rsidR="00062C49" w:rsidRPr="0097185A" w:rsidRDefault="00D66D9A" w:rsidP="0097185A">
      <w:pPr>
        <w:pStyle w:val="NoSpacing"/>
        <w:ind w:left="720"/>
        <w:rPr>
          <w:rFonts w:cstheme="minorHAnsi"/>
        </w:rPr>
      </w:pPr>
      <w:r>
        <w:t xml:space="preserve">Details of the land lease </w:t>
      </w:r>
      <w:r w:rsidR="00E6169E">
        <w:t>will</w:t>
      </w:r>
      <w:r w:rsidR="003656AC">
        <w:t xml:space="preserve"> be negotiated</w:t>
      </w:r>
      <w:r w:rsidR="00E6169E">
        <w:t xml:space="preserve"> between the awardee and the County</w:t>
      </w:r>
      <w:r w:rsidR="002E7A51">
        <w:t>.</w:t>
      </w:r>
      <w:r w:rsidR="003656AC">
        <w:t xml:space="preserve"> </w:t>
      </w:r>
      <w:r w:rsidR="00E6169E">
        <w:t>A</w:t>
      </w:r>
      <w:r w:rsidR="003656AC">
        <w:t>dditional financial information</w:t>
      </w:r>
      <w:r>
        <w:t xml:space="preserve"> </w:t>
      </w:r>
      <w:r w:rsidR="00E6169E">
        <w:t>may be requested after the award is made</w:t>
      </w:r>
      <w:r w:rsidR="003656AC">
        <w:t xml:space="preserve">. </w:t>
      </w:r>
      <w:r w:rsidR="002E7A51">
        <w:t>I</w:t>
      </w:r>
      <w:r w:rsidR="003656AC">
        <w:t>nitial application</w:t>
      </w:r>
      <w:r w:rsidR="002E7A51">
        <w:t>s</w:t>
      </w:r>
      <w:r w:rsidR="003656AC">
        <w:t xml:space="preserve"> for the proposed </w:t>
      </w:r>
      <w:r w:rsidR="003656AC" w:rsidRPr="003656AC">
        <w:t xml:space="preserve">project </w:t>
      </w:r>
      <w:r w:rsidR="00062C49" w:rsidRPr="003656AC">
        <w:rPr>
          <w:rFonts w:cstheme="minorHAnsi"/>
        </w:rPr>
        <w:t>must indicate what sources of financing have already been</w:t>
      </w:r>
      <w:r w:rsidR="002E7A51">
        <w:rPr>
          <w:rFonts w:cstheme="minorHAnsi"/>
        </w:rPr>
        <w:t xml:space="preserve"> secured</w:t>
      </w:r>
      <w:r w:rsidR="00062C49" w:rsidRPr="003656AC">
        <w:rPr>
          <w:rFonts w:cstheme="minorHAnsi"/>
        </w:rPr>
        <w:t xml:space="preserve"> or will be committed to the project. </w:t>
      </w:r>
      <w:r w:rsidR="002E7A51" w:rsidRPr="003656AC">
        <w:rPr>
          <w:rFonts w:cstheme="minorHAnsi"/>
        </w:rPr>
        <w:t>Application</w:t>
      </w:r>
      <w:r w:rsidR="002E7A51">
        <w:rPr>
          <w:rFonts w:cstheme="minorHAnsi"/>
        </w:rPr>
        <w:t>s</w:t>
      </w:r>
      <w:r w:rsidR="00062C49" w:rsidRPr="003656AC">
        <w:rPr>
          <w:rFonts w:cstheme="minorHAnsi"/>
        </w:rPr>
        <w:t xml:space="preserve"> should address project readiness including a proposed timeline for project from award acceptance to project completion and </w:t>
      </w:r>
      <w:r w:rsidR="002E7A51">
        <w:rPr>
          <w:rFonts w:cstheme="minorHAnsi"/>
        </w:rPr>
        <w:t>demonstrate financial viability</w:t>
      </w:r>
      <w:r w:rsidR="00062C49" w:rsidRPr="003656AC">
        <w:rPr>
          <w:rFonts w:cstheme="minorHAnsi"/>
        </w:rPr>
        <w:t xml:space="preserve">. </w:t>
      </w:r>
      <w:r w:rsidR="0097185A">
        <w:t xml:space="preserve">Financial structure of proposed project that reflects maximized available resources, financial feasibility of proposal, financial strength of applicant (may include proof of funds letter from </w:t>
      </w:r>
      <w:r w:rsidR="004B6185">
        <w:t>applicants’</w:t>
      </w:r>
      <w:r w:rsidR="0097185A">
        <w:t xml:space="preserve"> financial institution confirming applicants account relationship and financial standing), and includes reasonable pro forma assumption and projections for the project. </w:t>
      </w:r>
    </w:p>
    <w:p w14:paraId="0E1E0529" w14:textId="77777777" w:rsidR="00062C49" w:rsidRPr="00B97ACE" w:rsidRDefault="00062C49" w:rsidP="00B97ACE">
      <w:pPr>
        <w:pStyle w:val="NoSpacing"/>
        <w:ind w:left="720"/>
      </w:pPr>
    </w:p>
    <w:sectPr w:rsidR="00062C49" w:rsidRPr="00B97ACE" w:rsidSect="00517DD1">
      <w:headerReference w:type="even" r:id="rId9"/>
      <w:headerReference w:type="default" r:id="rId10"/>
      <w:footerReference w:type="even" r:id="rId11"/>
      <w:footerReference w:type="default" r:id="rId12"/>
      <w:headerReference w:type="first" r:id="rId13"/>
      <w:footerReference w:type="first" r:id="rId14"/>
      <w:pgSz w:w="12240" w:h="15840"/>
      <w:pgMar w:top="1440" w:right="1296" w:bottom="1440" w:left="1296"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B3388" w14:textId="77777777" w:rsidR="0003492C" w:rsidRDefault="0003492C" w:rsidP="00C10B6F">
      <w:r>
        <w:separator/>
      </w:r>
    </w:p>
  </w:endnote>
  <w:endnote w:type="continuationSeparator" w:id="0">
    <w:p w14:paraId="1054550F" w14:textId="77777777" w:rsidR="0003492C" w:rsidRDefault="0003492C" w:rsidP="00C10B6F">
      <w:r>
        <w:continuationSeparator/>
      </w:r>
    </w:p>
  </w:endnote>
  <w:endnote w:type="continuationNotice" w:id="1">
    <w:p w14:paraId="2AD4D67E" w14:textId="77777777" w:rsidR="0003492C" w:rsidRDefault="000349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B6DD2" w14:textId="77777777" w:rsidR="003656AC" w:rsidRDefault="003656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852549"/>
      <w:docPartObj>
        <w:docPartGallery w:val="Page Numbers (Bottom of Page)"/>
        <w:docPartUnique/>
      </w:docPartObj>
    </w:sdtPr>
    <w:sdtEndPr>
      <w:rPr>
        <w:noProof/>
      </w:rPr>
    </w:sdtEndPr>
    <w:sdtContent>
      <w:p w14:paraId="15E3DA32" w14:textId="7D8568A9" w:rsidR="00835AE7" w:rsidRDefault="00835AE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F3BA31" w14:textId="77777777" w:rsidR="00323A98" w:rsidRDefault="00323A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72C55" w14:textId="77777777" w:rsidR="003656AC" w:rsidRDefault="003656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BAD74" w14:textId="77777777" w:rsidR="0003492C" w:rsidRDefault="0003492C" w:rsidP="00C10B6F">
      <w:r>
        <w:separator/>
      </w:r>
    </w:p>
  </w:footnote>
  <w:footnote w:type="continuationSeparator" w:id="0">
    <w:p w14:paraId="7F4ED52A" w14:textId="77777777" w:rsidR="0003492C" w:rsidRDefault="0003492C" w:rsidP="00C10B6F">
      <w:r>
        <w:continuationSeparator/>
      </w:r>
    </w:p>
  </w:footnote>
  <w:footnote w:type="continuationNotice" w:id="1">
    <w:p w14:paraId="5FF62D5F" w14:textId="77777777" w:rsidR="0003492C" w:rsidRDefault="000349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30B2D" w14:textId="77777777" w:rsidR="003656AC" w:rsidRDefault="003656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E723A" w14:textId="2C76EFB6" w:rsidR="003656AC" w:rsidRDefault="003656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3D925" w14:textId="77777777" w:rsidR="003656AC" w:rsidRDefault="003656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A0008"/>
    <w:multiLevelType w:val="hybridMultilevel"/>
    <w:tmpl w:val="B98006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1032A7"/>
    <w:multiLevelType w:val="hybridMultilevel"/>
    <w:tmpl w:val="D75A2C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59742C"/>
    <w:multiLevelType w:val="hybridMultilevel"/>
    <w:tmpl w:val="0942953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890988"/>
    <w:multiLevelType w:val="hybridMultilevel"/>
    <w:tmpl w:val="8B6422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A084B34"/>
    <w:multiLevelType w:val="hybridMultilevel"/>
    <w:tmpl w:val="89C0FD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D3778B0"/>
    <w:multiLevelType w:val="multilevel"/>
    <w:tmpl w:val="D4BA6B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C3237A"/>
    <w:multiLevelType w:val="hybridMultilevel"/>
    <w:tmpl w:val="D5CEE97E"/>
    <w:lvl w:ilvl="0" w:tplc="0534FB5C">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EA7387"/>
    <w:multiLevelType w:val="hybridMultilevel"/>
    <w:tmpl w:val="879012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5CC3F48"/>
    <w:multiLevelType w:val="hybridMultilevel"/>
    <w:tmpl w:val="F202DC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6193F8E"/>
    <w:multiLevelType w:val="hybridMultilevel"/>
    <w:tmpl w:val="B43A97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E1525FF"/>
    <w:multiLevelType w:val="hybridMultilevel"/>
    <w:tmpl w:val="C9F692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372670A"/>
    <w:multiLevelType w:val="hybridMultilevel"/>
    <w:tmpl w:val="76C6FD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8F3FEB"/>
    <w:multiLevelType w:val="hybridMultilevel"/>
    <w:tmpl w:val="BEA4544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270359"/>
    <w:multiLevelType w:val="multilevel"/>
    <w:tmpl w:val="26B090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926A2B"/>
    <w:multiLevelType w:val="hybridMultilevel"/>
    <w:tmpl w:val="89920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0D6191"/>
    <w:multiLevelType w:val="hybridMultilevel"/>
    <w:tmpl w:val="A2A6224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D83532"/>
    <w:multiLevelType w:val="hybridMultilevel"/>
    <w:tmpl w:val="F82AE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2B1C0C"/>
    <w:multiLevelType w:val="hybridMultilevel"/>
    <w:tmpl w:val="494AE81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CF2E07"/>
    <w:multiLevelType w:val="hybridMultilevel"/>
    <w:tmpl w:val="F7EA58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5C43E9"/>
    <w:multiLevelType w:val="multilevel"/>
    <w:tmpl w:val="D4BA6B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DD23F3"/>
    <w:multiLevelType w:val="multilevel"/>
    <w:tmpl w:val="990AB4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F0030E"/>
    <w:multiLevelType w:val="hybridMultilevel"/>
    <w:tmpl w:val="C8D67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5B411F"/>
    <w:multiLevelType w:val="hybridMultilevel"/>
    <w:tmpl w:val="2640A70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7A72EA"/>
    <w:multiLevelType w:val="multilevel"/>
    <w:tmpl w:val="D4BA6B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E66496"/>
    <w:multiLevelType w:val="hybridMultilevel"/>
    <w:tmpl w:val="14CC3D5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70582E"/>
    <w:multiLevelType w:val="hybridMultilevel"/>
    <w:tmpl w:val="2EA4C31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9A55CB"/>
    <w:multiLevelType w:val="multilevel"/>
    <w:tmpl w:val="F0823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B02C9C"/>
    <w:multiLevelType w:val="hybridMultilevel"/>
    <w:tmpl w:val="799E23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4D347F"/>
    <w:multiLevelType w:val="hybridMultilevel"/>
    <w:tmpl w:val="53AC671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3649B3"/>
    <w:multiLevelType w:val="hybridMultilevel"/>
    <w:tmpl w:val="40EC0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EF453A"/>
    <w:multiLevelType w:val="hybridMultilevel"/>
    <w:tmpl w:val="8E1A02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EE33BD"/>
    <w:multiLevelType w:val="multilevel"/>
    <w:tmpl w:val="D4BA6B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CB568F"/>
    <w:multiLevelType w:val="hybridMultilevel"/>
    <w:tmpl w:val="C6F077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823659C"/>
    <w:multiLevelType w:val="hybridMultilevel"/>
    <w:tmpl w:val="2AD47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5C667D"/>
    <w:multiLevelType w:val="hybridMultilevel"/>
    <w:tmpl w:val="F2A0879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DC1BE0"/>
    <w:multiLevelType w:val="hybridMultilevel"/>
    <w:tmpl w:val="4E1050F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A5D4218"/>
    <w:multiLevelType w:val="hybridMultilevel"/>
    <w:tmpl w:val="C4ACA0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834C0A"/>
    <w:multiLevelType w:val="hybridMultilevel"/>
    <w:tmpl w:val="636E05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6EB69E1"/>
    <w:multiLevelType w:val="multilevel"/>
    <w:tmpl w:val="F0823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7"/>
  </w:num>
  <w:num w:numId="3">
    <w:abstractNumId w:val="33"/>
  </w:num>
  <w:num w:numId="4">
    <w:abstractNumId w:val="30"/>
  </w:num>
  <w:num w:numId="5">
    <w:abstractNumId w:val="38"/>
  </w:num>
  <w:num w:numId="6">
    <w:abstractNumId w:val="31"/>
  </w:num>
  <w:num w:numId="7">
    <w:abstractNumId w:val="20"/>
  </w:num>
  <w:num w:numId="8">
    <w:abstractNumId w:val="13"/>
  </w:num>
  <w:num w:numId="9">
    <w:abstractNumId w:val="34"/>
  </w:num>
  <w:num w:numId="10">
    <w:abstractNumId w:val="22"/>
  </w:num>
  <w:num w:numId="11">
    <w:abstractNumId w:val="0"/>
  </w:num>
  <w:num w:numId="12">
    <w:abstractNumId w:val="15"/>
  </w:num>
  <w:num w:numId="13">
    <w:abstractNumId w:val="36"/>
  </w:num>
  <w:num w:numId="14">
    <w:abstractNumId w:val="16"/>
  </w:num>
  <w:num w:numId="15">
    <w:abstractNumId w:val="12"/>
  </w:num>
  <w:num w:numId="16">
    <w:abstractNumId w:val="18"/>
  </w:num>
  <w:num w:numId="17">
    <w:abstractNumId w:val="2"/>
  </w:num>
  <w:num w:numId="18">
    <w:abstractNumId w:val="11"/>
  </w:num>
  <w:num w:numId="19">
    <w:abstractNumId w:val="25"/>
  </w:num>
  <w:num w:numId="20">
    <w:abstractNumId w:val="35"/>
  </w:num>
  <w:num w:numId="21">
    <w:abstractNumId w:val="28"/>
  </w:num>
  <w:num w:numId="22">
    <w:abstractNumId w:val="24"/>
  </w:num>
  <w:num w:numId="23">
    <w:abstractNumId w:val="17"/>
  </w:num>
  <w:num w:numId="24">
    <w:abstractNumId w:val="26"/>
  </w:num>
  <w:num w:numId="25">
    <w:abstractNumId w:val="1"/>
  </w:num>
  <w:num w:numId="26">
    <w:abstractNumId w:val="19"/>
  </w:num>
  <w:num w:numId="27">
    <w:abstractNumId w:val="23"/>
  </w:num>
  <w:num w:numId="28">
    <w:abstractNumId w:val="5"/>
  </w:num>
  <w:num w:numId="29">
    <w:abstractNumId w:val="21"/>
  </w:num>
  <w:num w:numId="30">
    <w:abstractNumId w:val="3"/>
  </w:num>
  <w:num w:numId="31">
    <w:abstractNumId w:val="4"/>
  </w:num>
  <w:num w:numId="32">
    <w:abstractNumId w:val="32"/>
  </w:num>
  <w:num w:numId="33">
    <w:abstractNumId w:val="10"/>
  </w:num>
  <w:num w:numId="34">
    <w:abstractNumId w:val="7"/>
  </w:num>
  <w:num w:numId="35">
    <w:abstractNumId w:val="8"/>
  </w:num>
  <w:num w:numId="36">
    <w:abstractNumId w:val="37"/>
  </w:num>
  <w:num w:numId="37">
    <w:abstractNumId w:val="9"/>
  </w:num>
  <w:num w:numId="38">
    <w:abstractNumId w:val="29"/>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documentProtection w:edit="readOnly" w:enforcement="1" w:cryptProviderType="rsaAES" w:cryptAlgorithmClass="hash" w:cryptAlgorithmType="typeAny" w:cryptAlgorithmSid="14" w:cryptSpinCount="100000" w:hash="AlB9GQ0tpc0UCxRYRFv+3KWNdcUN6L6rpbKIoOETfTY+wWC4ed/PdsyWpzm1wxwisgZcVh+4Sz4eJ8TW8p3Jxg==" w:salt="DdqDS5ddLLFtX141J2fHgA=="/>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4559"/>
    <w:rsid w:val="0003492C"/>
    <w:rsid w:val="00044618"/>
    <w:rsid w:val="00045E87"/>
    <w:rsid w:val="00046CF7"/>
    <w:rsid w:val="00062C49"/>
    <w:rsid w:val="00066A44"/>
    <w:rsid w:val="0008184E"/>
    <w:rsid w:val="00086807"/>
    <w:rsid w:val="000929D5"/>
    <w:rsid w:val="000D0A64"/>
    <w:rsid w:val="000D55BE"/>
    <w:rsid w:val="000E38CE"/>
    <w:rsid w:val="001003DB"/>
    <w:rsid w:val="00116916"/>
    <w:rsid w:val="00117A09"/>
    <w:rsid w:val="00120438"/>
    <w:rsid w:val="00125162"/>
    <w:rsid w:val="0014421A"/>
    <w:rsid w:val="00176C91"/>
    <w:rsid w:val="00186F42"/>
    <w:rsid w:val="0019312C"/>
    <w:rsid w:val="00193804"/>
    <w:rsid w:val="001C028E"/>
    <w:rsid w:val="001F66B9"/>
    <w:rsid w:val="002065CA"/>
    <w:rsid w:val="00213219"/>
    <w:rsid w:val="00226AAD"/>
    <w:rsid w:val="00232FBB"/>
    <w:rsid w:val="00242458"/>
    <w:rsid w:val="0025688D"/>
    <w:rsid w:val="002568C4"/>
    <w:rsid w:val="002646AF"/>
    <w:rsid w:val="00277721"/>
    <w:rsid w:val="0028567D"/>
    <w:rsid w:val="00294559"/>
    <w:rsid w:val="00296BFA"/>
    <w:rsid w:val="0029788A"/>
    <w:rsid w:val="002B031B"/>
    <w:rsid w:val="002B7881"/>
    <w:rsid w:val="002E7A51"/>
    <w:rsid w:val="002F15FB"/>
    <w:rsid w:val="00323A98"/>
    <w:rsid w:val="00325DFD"/>
    <w:rsid w:val="0035410E"/>
    <w:rsid w:val="003656AC"/>
    <w:rsid w:val="00365900"/>
    <w:rsid w:val="0038738C"/>
    <w:rsid w:val="003A087A"/>
    <w:rsid w:val="003C2E6C"/>
    <w:rsid w:val="003C37C7"/>
    <w:rsid w:val="003D5F26"/>
    <w:rsid w:val="00436766"/>
    <w:rsid w:val="00460C4F"/>
    <w:rsid w:val="00481A08"/>
    <w:rsid w:val="00487317"/>
    <w:rsid w:val="004A3080"/>
    <w:rsid w:val="004B5712"/>
    <w:rsid w:val="004B6185"/>
    <w:rsid w:val="004C395E"/>
    <w:rsid w:val="004E5C2F"/>
    <w:rsid w:val="004F1E52"/>
    <w:rsid w:val="00517DD1"/>
    <w:rsid w:val="00543B69"/>
    <w:rsid w:val="00544F90"/>
    <w:rsid w:val="005823CC"/>
    <w:rsid w:val="00594948"/>
    <w:rsid w:val="005957EA"/>
    <w:rsid w:val="00597D63"/>
    <w:rsid w:val="005D341E"/>
    <w:rsid w:val="005F5C3B"/>
    <w:rsid w:val="006215BE"/>
    <w:rsid w:val="006249EC"/>
    <w:rsid w:val="00636BAC"/>
    <w:rsid w:val="00690EE3"/>
    <w:rsid w:val="006930FA"/>
    <w:rsid w:val="00693829"/>
    <w:rsid w:val="006B63A5"/>
    <w:rsid w:val="006C2056"/>
    <w:rsid w:val="006D24CA"/>
    <w:rsid w:val="006D481F"/>
    <w:rsid w:val="006F2BE3"/>
    <w:rsid w:val="00702D6B"/>
    <w:rsid w:val="00705C26"/>
    <w:rsid w:val="00731D95"/>
    <w:rsid w:val="00741576"/>
    <w:rsid w:val="007453C7"/>
    <w:rsid w:val="00770B64"/>
    <w:rsid w:val="00774220"/>
    <w:rsid w:val="00775EDB"/>
    <w:rsid w:val="00777225"/>
    <w:rsid w:val="007A7414"/>
    <w:rsid w:val="007B2B51"/>
    <w:rsid w:val="007C4196"/>
    <w:rsid w:val="007D0F7A"/>
    <w:rsid w:val="0080076A"/>
    <w:rsid w:val="00835AE7"/>
    <w:rsid w:val="00841F95"/>
    <w:rsid w:val="00886FD0"/>
    <w:rsid w:val="008A05EC"/>
    <w:rsid w:val="008A36F5"/>
    <w:rsid w:val="008B163E"/>
    <w:rsid w:val="008B5CCC"/>
    <w:rsid w:val="00946DE4"/>
    <w:rsid w:val="00963421"/>
    <w:rsid w:val="0096618F"/>
    <w:rsid w:val="0097185A"/>
    <w:rsid w:val="009C68F1"/>
    <w:rsid w:val="009E4A32"/>
    <w:rsid w:val="009F6F25"/>
    <w:rsid w:val="00A02875"/>
    <w:rsid w:val="00A0370B"/>
    <w:rsid w:val="00A120F6"/>
    <w:rsid w:val="00A23574"/>
    <w:rsid w:val="00A24A15"/>
    <w:rsid w:val="00A2707A"/>
    <w:rsid w:val="00A342F4"/>
    <w:rsid w:val="00A95DB2"/>
    <w:rsid w:val="00AB6FEC"/>
    <w:rsid w:val="00AC5D5A"/>
    <w:rsid w:val="00AD14C7"/>
    <w:rsid w:val="00B11217"/>
    <w:rsid w:val="00B16D34"/>
    <w:rsid w:val="00B176C6"/>
    <w:rsid w:val="00B352C2"/>
    <w:rsid w:val="00B36FD6"/>
    <w:rsid w:val="00B41749"/>
    <w:rsid w:val="00B50252"/>
    <w:rsid w:val="00B61FA6"/>
    <w:rsid w:val="00B71259"/>
    <w:rsid w:val="00B93D86"/>
    <w:rsid w:val="00B943C1"/>
    <w:rsid w:val="00B97ACE"/>
    <w:rsid w:val="00BA5342"/>
    <w:rsid w:val="00BB2B68"/>
    <w:rsid w:val="00BD4132"/>
    <w:rsid w:val="00BE275C"/>
    <w:rsid w:val="00C10B6F"/>
    <w:rsid w:val="00C20FBE"/>
    <w:rsid w:val="00C27FEA"/>
    <w:rsid w:val="00C3140F"/>
    <w:rsid w:val="00C55EA2"/>
    <w:rsid w:val="00C604B7"/>
    <w:rsid w:val="00C834E4"/>
    <w:rsid w:val="00C947BE"/>
    <w:rsid w:val="00CB325E"/>
    <w:rsid w:val="00CB50A1"/>
    <w:rsid w:val="00CD2231"/>
    <w:rsid w:val="00CE7AFF"/>
    <w:rsid w:val="00D23754"/>
    <w:rsid w:val="00D23ECD"/>
    <w:rsid w:val="00D243C1"/>
    <w:rsid w:val="00D35775"/>
    <w:rsid w:val="00D502D7"/>
    <w:rsid w:val="00D55387"/>
    <w:rsid w:val="00D663C8"/>
    <w:rsid w:val="00D66D9A"/>
    <w:rsid w:val="00D72F1D"/>
    <w:rsid w:val="00DA4E87"/>
    <w:rsid w:val="00DA69C8"/>
    <w:rsid w:val="00DB2A82"/>
    <w:rsid w:val="00DC1954"/>
    <w:rsid w:val="00E0452B"/>
    <w:rsid w:val="00E10647"/>
    <w:rsid w:val="00E33BF9"/>
    <w:rsid w:val="00E47C3D"/>
    <w:rsid w:val="00E51285"/>
    <w:rsid w:val="00E6169E"/>
    <w:rsid w:val="00E9035E"/>
    <w:rsid w:val="00EB23A7"/>
    <w:rsid w:val="00EC4150"/>
    <w:rsid w:val="00ED4889"/>
    <w:rsid w:val="00ED493F"/>
    <w:rsid w:val="00EE00BB"/>
    <w:rsid w:val="00F03A24"/>
    <w:rsid w:val="00F223A4"/>
    <w:rsid w:val="00F40BC7"/>
    <w:rsid w:val="00F44F2F"/>
    <w:rsid w:val="00F70CFE"/>
    <w:rsid w:val="00F75A52"/>
    <w:rsid w:val="00F90632"/>
    <w:rsid w:val="00FB7CC6"/>
    <w:rsid w:val="00FC56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B7A5DEA"/>
  <w15:chartTrackingRefBased/>
  <w15:docId w15:val="{73BFF2C8-DB79-4A1D-92B5-A9BE9F516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EE3"/>
    <w:rPr>
      <w:rFonts w:asciiTheme="minorHAnsi" w:hAnsiTheme="minorHAnsi"/>
      <w:sz w:val="22"/>
    </w:rPr>
  </w:style>
  <w:style w:type="paragraph" w:styleId="Heading1">
    <w:name w:val="heading 1"/>
    <w:basedOn w:val="Normal"/>
    <w:next w:val="Normal"/>
    <w:qFormat/>
    <w:pPr>
      <w:keepNext/>
      <w:outlineLvl w:val="0"/>
    </w:pPr>
    <w:rPr>
      <w:b/>
      <w:sz w:val="30"/>
    </w:rPr>
  </w:style>
  <w:style w:type="paragraph" w:styleId="Heading2">
    <w:name w:val="heading 2"/>
    <w:basedOn w:val="Normal"/>
    <w:next w:val="Normal"/>
    <w:link w:val="Heading2Char"/>
    <w:qFormat/>
    <w:pPr>
      <w:keepNext/>
      <w:spacing w:line="360" w:lineRule="auto"/>
      <w:outlineLvl w:val="1"/>
    </w:pPr>
    <w:rPr>
      <w:b/>
      <w:sz w:val="20"/>
    </w:rPr>
  </w:style>
  <w:style w:type="paragraph" w:styleId="Heading3">
    <w:name w:val="heading 3"/>
    <w:basedOn w:val="Normal"/>
    <w:next w:val="Normal"/>
    <w:link w:val="Heading3Char"/>
    <w:uiPriority w:val="9"/>
    <w:unhideWhenUsed/>
    <w:qFormat/>
    <w:rsid w:val="00A0370B"/>
    <w:pPr>
      <w:keepNext/>
      <w:keepLines/>
      <w:spacing w:before="40"/>
      <w:outlineLvl w:val="2"/>
    </w:pPr>
    <w:rPr>
      <w:rFonts w:eastAsiaTheme="majorEastAsia" w:cstheme="majorBidi"/>
      <w:b/>
      <w:color w:val="000000" w:themeColor="text1"/>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AHeading">
    <w:name w:val="toa heading"/>
    <w:basedOn w:val="Normal"/>
    <w:next w:val="Normal"/>
    <w:semiHidden/>
    <w:pPr>
      <w:widowControl w:val="0"/>
      <w:tabs>
        <w:tab w:val="right" w:pos="9360"/>
      </w:tabs>
      <w:suppressAutoHyphens/>
    </w:pPr>
    <w:rPr>
      <w:rFonts w:ascii="CG Times" w:hAnsi="CG Times"/>
      <w:snapToGrid w:val="0"/>
      <w:sz w:val="20"/>
    </w:rPr>
  </w:style>
  <w:style w:type="paragraph" w:styleId="BlockText">
    <w:name w:val="Block Text"/>
    <w:basedOn w:val="Normal"/>
    <w:semiHidden/>
    <w:pPr>
      <w:widowControl w:val="0"/>
      <w:suppressAutoHyphens/>
      <w:ind w:left="432" w:right="432"/>
      <w:jc w:val="both"/>
    </w:pPr>
    <w:rPr>
      <w:rFonts w:ascii="CG Times" w:hAnsi="CG Times"/>
      <w:b/>
      <w:snapToGrid w:val="0"/>
      <w:spacing w:val="-2"/>
      <w:sz w:val="20"/>
    </w:rPr>
  </w:style>
  <w:style w:type="paragraph" w:styleId="BalloonText">
    <w:name w:val="Balloon Text"/>
    <w:basedOn w:val="Normal"/>
    <w:link w:val="BalloonTextChar"/>
    <w:uiPriority w:val="99"/>
    <w:semiHidden/>
    <w:unhideWhenUsed/>
    <w:rsid w:val="007453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53C7"/>
    <w:rPr>
      <w:rFonts w:ascii="Segoe UI" w:hAnsi="Segoe UI" w:cs="Segoe UI"/>
      <w:sz w:val="18"/>
      <w:szCs w:val="18"/>
    </w:rPr>
  </w:style>
  <w:style w:type="character" w:styleId="Hyperlink">
    <w:name w:val="Hyperlink"/>
    <w:basedOn w:val="DefaultParagraphFont"/>
    <w:uiPriority w:val="99"/>
    <w:unhideWhenUsed/>
    <w:rsid w:val="0028567D"/>
    <w:rPr>
      <w:color w:val="0563C1" w:themeColor="hyperlink"/>
      <w:u w:val="single"/>
    </w:rPr>
  </w:style>
  <w:style w:type="character" w:customStyle="1" w:styleId="Heading2Char">
    <w:name w:val="Heading 2 Char"/>
    <w:basedOn w:val="DefaultParagraphFont"/>
    <w:link w:val="Heading2"/>
    <w:rsid w:val="00DA69C8"/>
    <w:rPr>
      <w:rFonts w:ascii="Arial" w:hAnsi="Arial"/>
      <w:b/>
    </w:rPr>
  </w:style>
  <w:style w:type="character" w:styleId="FollowedHyperlink">
    <w:name w:val="FollowedHyperlink"/>
    <w:basedOn w:val="DefaultParagraphFont"/>
    <w:uiPriority w:val="99"/>
    <w:semiHidden/>
    <w:unhideWhenUsed/>
    <w:rsid w:val="00C10B6F"/>
    <w:rPr>
      <w:color w:val="954F72" w:themeColor="followedHyperlink"/>
      <w:u w:val="single"/>
    </w:rPr>
  </w:style>
  <w:style w:type="paragraph" w:styleId="FootnoteText">
    <w:name w:val="footnote text"/>
    <w:basedOn w:val="Normal"/>
    <w:link w:val="FootnoteTextChar"/>
    <w:uiPriority w:val="99"/>
    <w:semiHidden/>
    <w:unhideWhenUsed/>
    <w:rsid w:val="00C10B6F"/>
    <w:rPr>
      <w:sz w:val="20"/>
    </w:rPr>
  </w:style>
  <w:style w:type="character" w:customStyle="1" w:styleId="FootnoteTextChar">
    <w:name w:val="Footnote Text Char"/>
    <w:basedOn w:val="DefaultParagraphFont"/>
    <w:link w:val="FootnoteText"/>
    <w:uiPriority w:val="99"/>
    <w:semiHidden/>
    <w:rsid w:val="00C10B6F"/>
    <w:rPr>
      <w:rFonts w:ascii="Arial" w:hAnsi="Arial"/>
    </w:rPr>
  </w:style>
  <w:style w:type="character" w:styleId="FootnoteReference">
    <w:name w:val="footnote reference"/>
    <w:basedOn w:val="DefaultParagraphFont"/>
    <w:uiPriority w:val="99"/>
    <w:semiHidden/>
    <w:unhideWhenUsed/>
    <w:rsid w:val="00C10B6F"/>
    <w:rPr>
      <w:vertAlign w:val="superscript"/>
    </w:rPr>
  </w:style>
  <w:style w:type="paragraph" w:styleId="ListParagraph">
    <w:name w:val="List Paragraph"/>
    <w:basedOn w:val="Normal"/>
    <w:uiPriority w:val="34"/>
    <w:qFormat/>
    <w:rsid w:val="00690EE3"/>
    <w:pPr>
      <w:spacing w:after="160" w:line="259" w:lineRule="auto"/>
      <w:ind w:left="720"/>
      <w:contextualSpacing/>
    </w:pPr>
    <w:rPr>
      <w:rFonts w:eastAsiaTheme="minorHAnsi" w:cstheme="minorBidi"/>
      <w:szCs w:val="22"/>
    </w:rPr>
  </w:style>
  <w:style w:type="character" w:styleId="CommentReference">
    <w:name w:val="annotation reference"/>
    <w:basedOn w:val="DefaultParagraphFont"/>
    <w:uiPriority w:val="99"/>
    <w:semiHidden/>
    <w:unhideWhenUsed/>
    <w:rsid w:val="00690EE3"/>
    <w:rPr>
      <w:sz w:val="16"/>
      <w:szCs w:val="16"/>
    </w:rPr>
  </w:style>
  <w:style w:type="paragraph" w:styleId="CommentText">
    <w:name w:val="annotation text"/>
    <w:basedOn w:val="Normal"/>
    <w:link w:val="CommentTextChar"/>
    <w:uiPriority w:val="99"/>
    <w:semiHidden/>
    <w:unhideWhenUsed/>
    <w:rsid w:val="00690EE3"/>
    <w:pPr>
      <w:spacing w:after="160"/>
    </w:pPr>
    <w:rPr>
      <w:rFonts w:eastAsiaTheme="minorHAnsi" w:cstheme="minorBidi"/>
      <w:sz w:val="20"/>
    </w:rPr>
  </w:style>
  <w:style w:type="character" w:customStyle="1" w:styleId="CommentTextChar">
    <w:name w:val="Comment Text Char"/>
    <w:basedOn w:val="DefaultParagraphFont"/>
    <w:link w:val="CommentText"/>
    <w:uiPriority w:val="99"/>
    <w:semiHidden/>
    <w:rsid w:val="00690EE3"/>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690EE3"/>
    <w:pPr>
      <w:spacing w:after="0"/>
    </w:pPr>
    <w:rPr>
      <w:rFonts w:eastAsia="Times New Roman" w:cs="Times New Roman"/>
      <w:b/>
      <w:bCs/>
    </w:rPr>
  </w:style>
  <w:style w:type="character" w:customStyle="1" w:styleId="CommentSubjectChar">
    <w:name w:val="Comment Subject Char"/>
    <w:basedOn w:val="CommentTextChar"/>
    <w:link w:val="CommentSubject"/>
    <w:uiPriority w:val="99"/>
    <w:semiHidden/>
    <w:rsid w:val="00690EE3"/>
    <w:rPr>
      <w:rFonts w:asciiTheme="minorHAnsi" w:eastAsiaTheme="minorHAnsi" w:hAnsiTheme="minorHAnsi" w:cstheme="minorBidi"/>
      <w:b/>
      <w:bCs/>
    </w:rPr>
  </w:style>
  <w:style w:type="paragraph" w:styleId="Header">
    <w:name w:val="header"/>
    <w:basedOn w:val="Normal"/>
    <w:link w:val="HeaderChar"/>
    <w:uiPriority w:val="99"/>
    <w:unhideWhenUsed/>
    <w:rsid w:val="00775EDB"/>
    <w:pPr>
      <w:tabs>
        <w:tab w:val="center" w:pos="4680"/>
        <w:tab w:val="right" w:pos="9360"/>
      </w:tabs>
    </w:pPr>
  </w:style>
  <w:style w:type="character" w:customStyle="1" w:styleId="HeaderChar">
    <w:name w:val="Header Char"/>
    <w:basedOn w:val="DefaultParagraphFont"/>
    <w:link w:val="Header"/>
    <w:uiPriority w:val="99"/>
    <w:rsid w:val="00775EDB"/>
    <w:rPr>
      <w:rFonts w:asciiTheme="minorHAnsi" w:hAnsiTheme="minorHAnsi"/>
      <w:sz w:val="22"/>
    </w:rPr>
  </w:style>
  <w:style w:type="paragraph" w:styleId="Footer">
    <w:name w:val="footer"/>
    <w:basedOn w:val="Normal"/>
    <w:link w:val="FooterChar"/>
    <w:uiPriority w:val="99"/>
    <w:unhideWhenUsed/>
    <w:rsid w:val="00775EDB"/>
    <w:pPr>
      <w:tabs>
        <w:tab w:val="center" w:pos="4680"/>
        <w:tab w:val="right" w:pos="9360"/>
      </w:tabs>
    </w:pPr>
  </w:style>
  <w:style w:type="character" w:customStyle="1" w:styleId="FooterChar">
    <w:name w:val="Footer Char"/>
    <w:basedOn w:val="DefaultParagraphFont"/>
    <w:link w:val="Footer"/>
    <w:uiPriority w:val="99"/>
    <w:rsid w:val="00775EDB"/>
    <w:rPr>
      <w:rFonts w:asciiTheme="minorHAnsi" w:hAnsiTheme="minorHAnsi"/>
      <w:sz w:val="22"/>
    </w:rPr>
  </w:style>
  <w:style w:type="table" w:styleId="TableGrid">
    <w:name w:val="Table Grid"/>
    <w:basedOn w:val="TableNormal"/>
    <w:uiPriority w:val="39"/>
    <w:rsid w:val="00232F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0370B"/>
    <w:rPr>
      <w:rFonts w:asciiTheme="minorHAnsi" w:eastAsiaTheme="majorEastAsia" w:hAnsiTheme="minorHAnsi" w:cstheme="majorBidi"/>
      <w:b/>
      <w:color w:val="000000" w:themeColor="text1"/>
      <w:szCs w:val="24"/>
    </w:rPr>
  </w:style>
  <w:style w:type="paragraph" w:styleId="NoSpacing">
    <w:name w:val="No Spacing"/>
    <w:uiPriority w:val="1"/>
    <w:qFormat/>
    <w:rsid w:val="00FC5610"/>
    <w:rPr>
      <w:rFonts w:asciiTheme="minorHAnsi" w:eastAsiaTheme="minorHAnsi" w:hAnsiTheme="minorHAnsi" w:cstheme="minorBidi"/>
      <w:sz w:val="22"/>
      <w:szCs w:val="22"/>
    </w:rPr>
  </w:style>
  <w:style w:type="paragraph" w:customStyle="1" w:styleId="Default">
    <w:name w:val="Default"/>
    <w:rsid w:val="00D35775"/>
    <w:pPr>
      <w:autoSpaceDE w:val="0"/>
      <w:autoSpaceDN w:val="0"/>
      <w:adjustRightInd w:val="0"/>
    </w:pPr>
    <w:rPr>
      <w:rFonts w:ascii="Liberation Sans" w:eastAsiaTheme="minorHAnsi" w:hAnsi="Liberation Sans" w:cs="Liberation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88866">
      <w:bodyDiv w:val="1"/>
      <w:marLeft w:val="0"/>
      <w:marRight w:val="0"/>
      <w:marTop w:val="0"/>
      <w:marBottom w:val="0"/>
      <w:divBdr>
        <w:top w:val="none" w:sz="0" w:space="0" w:color="auto"/>
        <w:left w:val="none" w:sz="0" w:space="0" w:color="auto"/>
        <w:bottom w:val="none" w:sz="0" w:space="0" w:color="auto"/>
        <w:right w:val="none" w:sz="0" w:space="0" w:color="auto"/>
      </w:divBdr>
    </w:div>
    <w:div w:id="68235547">
      <w:bodyDiv w:val="1"/>
      <w:marLeft w:val="0"/>
      <w:marRight w:val="0"/>
      <w:marTop w:val="0"/>
      <w:marBottom w:val="0"/>
      <w:divBdr>
        <w:top w:val="none" w:sz="0" w:space="0" w:color="auto"/>
        <w:left w:val="none" w:sz="0" w:space="0" w:color="auto"/>
        <w:bottom w:val="none" w:sz="0" w:space="0" w:color="auto"/>
        <w:right w:val="none" w:sz="0" w:space="0" w:color="auto"/>
      </w:divBdr>
    </w:div>
    <w:div w:id="1183742365">
      <w:bodyDiv w:val="1"/>
      <w:marLeft w:val="0"/>
      <w:marRight w:val="0"/>
      <w:marTop w:val="0"/>
      <w:marBottom w:val="0"/>
      <w:divBdr>
        <w:top w:val="none" w:sz="0" w:space="0" w:color="auto"/>
        <w:left w:val="none" w:sz="0" w:space="0" w:color="auto"/>
        <w:bottom w:val="none" w:sz="0" w:space="0" w:color="auto"/>
        <w:right w:val="none" w:sz="0" w:space="0" w:color="auto"/>
      </w:divBdr>
    </w:div>
    <w:div w:id="1951205762">
      <w:bodyDiv w:val="1"/>
      <w:marLeft w:val="0"/>
      <w:marRight w:val="0"/>
      <w:marTop w:val="0"/>
      <w:marBottom w:val="0"/>
      <w:divBdr>
        <w:top w:val="none" w:sz="0" w:space="0" w:color="auto"/>
        <w:left w:val="none" w:sz="0" w:space="0" w:color="auto"/>
        <w:bottom w:val="none" w:sz="0" w:space="0" w:color="auto"/>
        <w:right w:val="none" w:sz="0" w:space="0" w:color="auto"/>
      </w:divBdr>
    </w:div>
    <w:div w:id="1996490851">
      <w:bodyDiv w:val="1"/>
      <w:marLeft w:val="0"/>
      <w:marRight w:val="0"/>
      <w:marTop w:val="0"/>
      <w:marBottom w:val="0"/>
      <w:divBdr>
        <w:top w:val="none" w:sz="0" w:space="0" w:color="auto"/>
        <w:left w:val="none" w:sz="0" w:space="0" w:color="auto"/>
        <w:bottom w:val="none" w:sz="0" w:space="0" w:color="auto"/>
        <w:right w:val="none" w:sz="0" w:space="0" w:color="auto"/>
      </w:divBdr>
    </w:div>
    <w:div w:id="2092772309">
      <w:bodyDiv w:val="1"/>
      <w:marLeft w:val="0"/>
      <w:marRight w:val="0"/>
      <w:marTop w:val="0"/>
      <w:marBottom w:val="0"/>
      <w:divBdr>
        <w:top w:val="none" w:sz="0" w:space="0" w:color="auto"/>
        <w:left w:val="none" w:sz="0" w:space="0" w:color="auto"/>
        <w:bottom w:val="none" w:sz="0" w:space="0" w:color="auto"/>
        <w:right w:val="none" w:sz="0" w:space="0" w:color="auto"/>
      </w:divBdr>
    </w:div>
    <w:div w:id="2104523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M:\nt%20msoffice\group%20templates\NORTHPORT\1%20ADMIN%20LET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Version="2003"/>
</file>

<file path=customXml/itemProps1.xml><?xml version="1.0" encoding="utf-8"?>
<ds:datastoreItem xmlns:ds="http://schemas.openxmlformats.org/officeDocument/2006/customXml" ds:itemID="{54DDAD99-D134-4C83-9D6C-79019DF73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ADMIN LETTER</Template>
  <TotalTime>4</TotalTime>
  <Pages>2</Pages>
  <Words>640</Words>
  <Characters>3681</Characters>
  <Application>Microsoft Office Word</Application>
  <DocSecurity>8</DocSecurity>
  <Lines>30</Lines>
  <Paragraphs>8</Paragraphs>
  <ScaleCrop>false</ScaleCrop>
  <HeadingPairs>
    <vt:vector size="2" baseType="variant">
      <vt:variant>
        <vt:lpstr>Title</vt:lpstr>
      </vt:variant>
      <vt:variant>
        <vt:i4>1</vt:i4>
      </vt:variant>
    </vt:vector>
  </HeadingPairs>
  <TitlesOfParts>
    <vt:vector size="1" baseType="lpstr">
      <vt:lpstr> </vt:lpstr>
    </vt:vector>
  </TitlesOfParts>
  <Company>Dane Co. Wis</Company>
  <LinksUpToDate>false</LinksUpToDate>
  <CharactersWithSpaces>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Eleanor Harris</dc:creator>
  <cp:keywords/>
  <cp:lastModifiedBy>Dux, Kristina</cp:lastModifiedBy>
  <cp:revision>4</cp:revision>
  <cp:lastPrinted>2019-12-09T18:20:00Z</cp:lastPrinted>
  <dcterms:created xsi:type="dcterms:W3CDTF">2026-08-06T16:51:00Z</dcterms:created>
  <dcterms:modified xsi:type="dcterms:W3CDTF">2026-08-06T16:53:00Z</dcterms:modified>
</cp:coreProperties>
</file>